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390B" w:rsidP="00A5390B">
      <w:pPr>
        <w:overflowPunct w:val="0"/>
        <w:autoSpaceDE w:val="0"/>
        <w:autoSpaceDN w:val="0"/>
        <w:adjustRightInd w:val="0"/>
        <w:ind w:left="-567" w:firstLine="567"/>
        <w:jc w:val="right"/>
        <w:textAlignment w:val="baseline"/>
        <w:rPr>
          <w:rFonts w:eastAsia="MS Mincho"/>
        </w:rPr>
      </w:pPr>
    </w:p>
    <w:p w:rsidR="00A5390B" w:rsidP="00A5390B">
      <w:pPr>
        <w:overflowPunct w:val="0"/>
        <w:autoSpaceDE w:val="0"/>
        <w:autoSpaceDN w:val="0"/>
        <w:adjustRightInd w:val="0"/>
        <w:ind w:left="-567" w:firstLine="567"/>
        <w:jc w:val="right"/>
        <w:textAlignment w:val="baseline"/>
        <w:rPr>
          <w:rFonts w:eastAsia="MS Mincho"/>
        </w:rPr>
      </w:pPr>
      <w:r>
        <w:rPr>
          <w:rFonts w:eastAsia="MS Mincho"/>
        </w:rPr>
        <w:t>Дело № 5-235-2107/2025</w:t>
      </w:r>
    </w:p>
    <w:p w:rsidR="00A5390B" w:rsidP="00A5390B">
      <w:pPr>
        <w:overflowPunct w:val="0"/>
        <w:autoSpaceDE w:val="0"/>
        <w:autoSpaceDN w:val="0"/>
        <w:adjustRightInd w:val="0"/>
        <w:ind w:left="-567" w:firstLine="567"/>
        <w:jc w:val="right"/>
        <w:textAlignment w:val="baseline"/>
        <w:rPr>
          <w:rFonts w:eastAsia="MS Mincho"/>
        </w:rPr>
      </w:pPr>
      <w:r w:rsidRPr="00A5390B">
        <w:rPr>
          <w:rFonts w:eastAsia="MS Mincho"/>
        </w:rPr>
        <w:t>86</w:t>
      </w:r>
      <w:r>
        <w:rPr>
          <w:rFonts w:eastAsia="MS Mincho"/>
          <w:lang w:val="en-US"/>
        </w:rPr>
        <w:t>MS</w:t>
      </w:r>
      <w:r>
        <w:rPr>
          <w:rFonts w:eastAsia="MS Mincho"/>
        </w:rPr>
        <w:t>0047-01-2025-000901-54</w:t>
      </w:r>
    </w:p>
    <w:p w:rsidR="00A5390B" w:rsidP="00A5390B">
      <w:pPr>
        <w:ind w:left="-567" w:firstLine="567"/>
        <w:jc w:val="center"/>
        <w:rPr>
          <w:rFonts w:eastAsia="MS Mincho"/>
        </w:rPr>
      </w:pPr>
      <w:r>
        <w:rPr>
          <w:rFonts w:eastAsia="MS Mincho"/>
        </w:rPr>
        <w:t>ПОСТАНОВЛЕНИЕ</w:t>
      </w:r>
    </w:p>
    <w:p w:rsidR="00A5390B" w:rsidP="00A5390B">
      <w:pPr>
        <w:ind w:left="-567" w:firstLine="567"/>
        <w:jc w:val="center"/>
        <w:rPr>
          <w:rFonts w:eastAsia="MS Mincho"/>
        </w:rPr>
      </w:pPr>
      <w:r>
        <w:rPr>
          <w:rFonts w:eastAsia="MS Mincho"/>
        </w:rPr>
        <w:t>по делу об административном правонарушении</w:t>
      </w:r>
    </w:p>
    <w:p w:rsidR="00A5390B" w:rsidP="00A5390B">
      <w:pPr>
        <w:ind w:left="-567" w:firstLine="567"/>
        <w:jc w:val="center"/>
        <w:rPr>
          <w:rFonts w:eastAsia="MS Mincho"/>
        </w:rPr>
      </w:pPr>
    </w:p>
    <w:p w:rsidR="00A5390B" w:rsidP="00A5390B">
      <w:pPr>
        <w:ind w:left="-567" w:firstLine="567"/>
        <w:jc w:val="both"/>
        <w:rPr>
          <w:rFonts w:eastAsia="MS Mincho"/>
        </w:rPr>
      </w:pPr>
      <w:r>
        <w:rPr>
          <w:rFonts w:eastAsia="MS Mincho"/>
        </w:rPr>
        <w:t xml:space="preserve">02 апреля 2025 года 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                                                                  г. Нижневартовск</w:t>
      </w:r>
    </w:p>
    <w:p w:rsidR="00A5390B" w:rsidP="00A5390B">
      <w:pPr>
        <w:ind w:left="-567" w:firstLine="567"/>
        <w:jc w:val="both"/>
        <w:rPr>
          <w:rFonts w:eastAsia="MS Mincho"/>
        </w:rPr>
      </w:pPr>
    </w:p>
    <w:p w:rsidR="00A5390B" w:rsidP="00A5390B">
      <w:pPr>
        <w:widowControl w:val="0"/>
        <w:ind w:left="-567" w:firstLine="567"/>
        <w:jc w:val="both"/>
      </w:pPr>
      <w:r>
        <w:t xml:space="preserve">Мировой судья судебного участка № 6 </w:t>
      </w:r>
      <w:r>
        <w:t>Нижневартовского судебного района города окружного значения Нижневартовска Ханты - Мансийского автономного округа – Югры, Аксенова Е.В., находящийся по адресу: ХМАО-Югра, Тюменская область, г. Нижневартовск, ул. Нефтяников д.6, рассмотрев дело об администр</w:t>
      </w:r>
      <w:r>
        <w:t>ативном правонарушении в отношении:</w:t>
      </w:r>
    </w:p>
    <w:p w:rsidR="00A5390B" w:rsidP="00A5390B">
      <w:pPr>
        <w:ind w:left="-567" w:firstLine="567"/>
        <w:jc w:val="both"/>
        <w:rPr>
          <w:rFonts w:eastAsia="MS Mincho"/>
        </w:rPr>
      </w:pPr>
      <w:r>
        <w:rPr>
          <w:rFonts w:eastAsia="MS Mincho"/>
        </w:rPr>
        <w:t xml:space="preserve">Должностного лица – Сафина Сергея </w:t>
      </w:r>
      <w:r>
        <w:rPr>
          <w:rFonts w:eastAsia="MS Mincho"/>
        </w:rPr>
        <w:t>Сергеевича,  *</w:t>
      </w:r>
      <w:r>
        <w:rPr>
          <w:rFonts w:eastAsia="MS Mincho"/>
        </w:rPr>
        <w:t xml:space="preserve"> года  рождения, уроженца г. *</w:t>
      </w:r>
      <w:r>
        <w:rPr>
          <w:rFonts w:eastAsia="MS Mincho"/>
        </w:rPr>
        <w:t xml:space="preserve"> генерального директора ООО «МОТОМОТО», проживающего по адресу: *</w:t>
      </w:r>
      <w:r>
        <w:rPr>
          <w:rFonts w:eastAsia="MS Mincho"/>
        </w:rPr>
        <w:t>, ИНН *</w:t>
      </w:r>
      <w:r>
        <w:rPr>
          <w:rFonts w:eastAsia="MS Mincho"/>
        </w:rPr>
        <w:t xml:space="preserve">, ранее не </w:t>
      </w:r>
      <w:r>
        <w:rPr>
          <w:rFonts w:eastAsia="MS Mincho"/>
        </w:rPr>
        <w:t>привлекавшегося</w:t>
      </w:r>
      <w:r>
        <w:rPr>
          <w:rFonts w:eastAsia="MS Mincho"/>
        </w:rPr>
        <w:t xml:space="preserve"> к административной ответственности.</w:t>
      </w:r>
    </w:p>
    <w:p w:rsidR="00A5390B" w:rsidP="00A5390B">
      <w:pPr>
        <w:ind w:left="-567" w:firstLine="567"/>
        <w:jc w:val="both"/>
      </w:pPr>
    </w:p>
    <w:p w:rsidR="00A5390B" w:rsidP="00A5390B">
      <w:pPr>
        <w:keepNext/>
        <w:tabs>
          <w:tab w:val="left" w:pos="10348"/>
        </w:tabs>
        <w:ind w:left="-567" w:firstLine="567"/>
        <w:jc w:val="center"/>
        <w:outlineLvl w:val="0"/>
        <w:rPr>
          <w:rFonts w:eastAsia="MS Mincho"/>
        </w:rPr>
      </w:pPr>
      <w:r>
        <w:rPr>
          <w:rFonts w:eastAsia="MS Mincho"/>
        </w:rPr>
        <w:t>УСТАНОВИЛ:</w:t>
      </w:r>
    </w:p>
    <w:p w:rsidR="00A5390B" w:rsidP="00A5390B">
      <w:pPr>
        <w:keepNext/>
        <w:tabs>
          <w:tab w:val="left" w:pos="10348"/>
        </w:tabs>
        <w:ind w:left="-567" w:firstLine="567"/>
        <w:jc w:val="center"/>
        <w:outlineLvl w:val="0"/>
        <w:rPr>
          <w:rFonts w:eastAsia="MS Mincho"/>
        </w:rPr>
      </w:pPr>
    </w:p>
    <w:p w:rsidR="00A5390B" w:rsidP="00A5390B">
      <w:pPr>
        <w:keepNext/>
        <w:tabs>
          <w:tab w:val="left" w:pos="10348"/>
        </w:tabs>
        <w:ind w:left="-567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Сафин С.С., являясь генеральным директором ООО «МОТОМОТО»</w:t>
      </w:r>
      <w:r>
        <w:t xml:space="preserve">, </w:t>
      </w:r>
      <w:r>
        <w:rPr>
          <w:rFonts w:eastAsia="MS Mincho"/>
        </w:rPr>
        <w:t xml:space="preserve">зарегистрированного по адресу: город Нижневартовск, ул. Индустриальная, </w:t>
      </w:r>
      <w:r>
        <w:rPr>
          <w:rFonts w:eastAsia="MS Mincho"/>
        </w:rPr>
        <w:t>зд.15,стр.11, что подтверждается выпиской из ЕГРЮЛ, несвоевременно представил декларацию по НДС за 3 квартал 2024 года, срок представления не позднее 25.10.2024 года, фактически декларация представлена 01.11.2024 года. В результате чего были нарушены требо</w:t>
      </w:r>
      <w:r>
        <w:rPr>
          <w:rFonts w:eastAsia="MS Mincho"/>
        </w:rPr>
        <w:t>вания п. 5 ст. 174 НК РФ. Правонарушение совершено 26.10.2024 в 00:01.</w:t>
      </w:r>
    </w:p>
    <w:p w:rsidR="00A5390B" w:rsidP="00A5390B">
      <w:pPr>
        <w:tabs>
          <w:tab w:val="left" w:pos="4820"/>
          <w:tab w:val="left" w:pos="9360"/>
        </w:tabs>
        <w:ind w:left="-567" w:firstLine="567"/>
        <w:jc w:val="both"/>
      </w:pPr>
      <w:r>
        <w:t>В судебное заседание Сафин С.С. не явился, о месте и времени рассмотрения административного материала извещался надлежащим образом посредством направления уведомления Почтой России.</w:t>
      </w:r>
    </w:p>
    <w:p w:rsidR="00A5390B" w:rsidP="00A5390B">
      <w:pPr>
        <w:tabs>
          <w:tab w:val="left" w:pos="4820"/>
          <w:tab w:val="left" w:pos="9360"/>
        </w:tabs>
        <w:ind w:left="-567" w:firstLine="567"/>
        <w:jc w:val="both"/>
      </w:pPr>
      <w:r>
        <w:t xml:space="preserve">Повестки о вызове в суд возвращены без вручения, ввиду истечения срока хранения.  </w:t>
      </w:r>
    </w:p>
    <w:p w:rsidR="00A5390B" w:rsidP="00A5390B">
      <w:pPr>
        <w:tabs>
          <w:tab w:val="left" w:pos="4820"/>
          <w:tab w:val="left" w:pos="9360"/>
        </w:tabs>
        <w:ind w:left="-567" w:firstLine="567"/>
        <w:jc w:val="both"/>
      </w:pPr>
      <w: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</w:t>
      </w:r>
      <w:r>
        <w:t>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</w:t>
      </w:r>
      <w:r>
        <w:t>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A5390B" w:rsidP="00A5390B">
      <w:pPr>
        <w:tabs>
          <w:tab w:val="left" w:pos="4820"/>
          <w:tab w:val="left" w:pos="9360"/>
        </w:tabs>
        <w:ind w:left="-567" w:firstLine="567"/>
        <w:jc w:val="both"/>
      </w:pPr>
      <w:r>
        <w:t>Порядок вручения, хранения и возврата почтовых отправлений разряда "Судебное" соблюден. В соответствии с ра</w:t>
      </w:r>
      <w:r>
        <w:t>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A5390B" w:rsidP="00A5390B">
      <w:pPr>
        <w:tabs>
          <w:tab w:val="left" w:pos="4820"/>
          <w:tab w:val="left" w:pos="9360"/>
        </w:tabs>
        <w:ind w:left="-567" w:firstLine="567"/>
        <w:jc w:val="both"/>
      </w:pPr>
      <w:r>
        <w:t>При указанных обстоятельствах суд считает возможным рассмотреть дело об административном правонарушении без участия Сафина</w:t>
      </w:r>
      <w:r>
        <w:t xml:space="preserve"> С.С.</w:t>
      </w:r>
    </w:p>
    <w:p w:rsidR="00A5390B" w:rsidP="00A5390B">
      <w:pPr>
        <w:ind w:left="-567" w:firstLine="567"/>
        <w:jc w:val="both"/>
        <w:rPr>
          <w:rFonts w:eastAsia="MS Mincho"/>
        </w:rPr>
      </w:pPr>
      <w:r>
        <w:rPr>
          <w:rFonts w:eastAsia="MS Mincho"/>
        </w:rPr>
        <w:t>Мировой судья исследовал материалы дела: протокол об административном правонарушении № 86032504800026500001 от 17.02.2025; налоговую декларацию, предоставленную 01.11.2024; уведомление на имя Сафина С.С. о явке для составления протокола об администра</w:t>
      </w:r>
      <w:r>
        <w:rPr>
          <w:rFonts w:eastAsia="MS Mincho"/>
        </w:rPr>
        <w:t>тивном правонарушении; выписку из ЕГРЮЛ; списки и отчет об отслеживании почтового отправления.</w:t>
      </w:r>
    </w:p>
    <w:p w:rsidR="00A5390B" w:rsidP="00A5390B">
      <w:pPr>
        <w:ind w:left="-567" w:firstLine="567"/>
        <w:jc w:val="both"/>
        <w:rPr>
          <w:rFonts w:eastAsia="MS Mincho"/>
        </w:rPr>
      </w:pPr>
      <w:r>
        <w:rPr>
          <w:rFonts w:eastAsia="MS Mincho"/>
        </w:rPr>
        <w:t>В соответствии с ч. 5 ст. 174 НК РФ декларация по НДС представляется налогоплательщиками в налоговые органы по месту своего учета по установленному формату в эле</w:t>
      </w:r>
      <w:r>
        <w:rPr>
          <w:rFonts w:eastAsia="MS Mincho"/>
        </w:rPr>
        <w:t>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5390B" w:rsidP="00A5390B">
      <w:pPr>
        <w:ind w:left="-567" w:firstLine="567"/>
        <w:jc w:val="both"/>
        <w:rPr>
          <w:rFonts w:eastAsia="MS Mincho"/>
        </w:rPr>
      </w:pPr>
      <w:r>
        <w:rPr>
          <w:rFonts w:eastAsia="MS Mincho"/>
        </w:rPr>
        <w:t xml:space="preserve">Декларация по НДС за 3 квартал </w:t>
      </w:r>
      <w:r>
        <w:rPr>
          <w:rFonts w:eastAsia="MS Mincho"/>
        </w:rPr>
        <w:t>2024 года, должна была быть предоставлена не позднее 25.10.2024 года, фактически декларация предоставлена позже установленного срока.</w:t>
      </w:r>
    </w:p>
    <w:p w:rsidR="00A5390B" w:rsidP="00A5390B">
      <w:pPr>
        <w:ind w:left="-567" w:firstLine="567"/>
        <w:jc w:val="both"/>
        <w:rPr>
          <w:rFonts w:eastAsia="MS Mincho"/>
        </w:rPr>
      </w:pPr>
      <w:r>
        <w:rPr>
          <w:rFonts w:eastAsia="MS Mincho"/>
        </w:rPr>
        <w:t>Оценив исследованные доказательства в их совокупности, мировой судья приходит к выводу, что Сафин С.С. совершил администра</w:t>
      </w:r>
      <w:r>
        <w:rPr>
          <w:rFonts w:eastAsia="MS Mincho"/>
        </w:rPr>
        <w:t xml:space="preserve">тивное правонарушение, предусмотренное ст. 15.5 Кодекса РФ об АП, которая предусматривает административную ответственность за нарушение </w:t>
      </w:r>
      <w:r>
        <w:rPr>
          <w:rFonts w:eastAsia="MS Mincho"/>
        </w:rPr>
        <w:t>установленных законодательством о налогах и сборах сроков предоставления налоговой декларации в налоговый орган по месту</w:t>
      </w:r>
      <w:r>
        <w:rPr>
          <w:rFonts w:eastAsia="MS Mincho"/>
        </w:rPr>
        <w:t xml:space="preserve"> учета. </w:t>
      </w:r>
    </w:p>
    <w:p w:rsidR="00A5390B" w:rsidP="00A5390B">
      <w:pPr>
        <w:ind w:left="-567" w:firstLine="567"/>
        <w:jc w:val="both"/>
        <w:rPr>
          <w:rFonts w:eastAsia="MS Mincho"/>
        </w:rPr>
      </w:pPr>
      <w:r>
        <w:rPr>
          <w:rFonts w:eastAsia="MS Mincho"/>
        </w:rPr>
        <w:t>В то же время из протокола об АП следует, что правонарушение совершено Сафиным С.С., впервые.</w:t>
      </w:r>
    </w:p>
    <w:p w:rsidR="00A5390B" w:rsidP="00A5390B">
      <w:pPr>
        <w:ind w:left="-567" w:firstLine="567"/>
        <w:jc w:val="both"/>
        <w:rPr>
          <w:rFonts w:eastAsia="MS Mincho"/>
        </w:rPr>
      </w:pPr>
    </w:p>
    <w:p w:rsidR="00A5390B" w:rsidP="00A5390B">
      <w:pPr>
        <w:ind w:left="-567" w:firstLine="567"/>
        <w:jc w:val="both"/>
        <w:rPr>
          <w:rFonts w:eastAsia="MS Mincho"/>
        </w:rPr>
      </w:pPr>
    </w:p>
    <w:p w:rsidR="00A5390B" w:rsidP="00A5390B">
      <w:pPr>
        <w:ind w:left="-567" w:firstLine="567"/>
        <w:jc w:val="both"/>
        <w:rPr>
          <w:rFonts w:eastAsia="MS Mincho"/>
        </w:rPr>
      </w:pPr>
    </w:p>
    <w:p w:rsidR="00A5390B" w:rsidP="00A5390B">
      <w:pPr>
        <w:ind w:left="-567" w:firstLine="567"/>
        <w:jc w:val="both"/>
        <w:rPr>
          <w:rFonts w:eastAsia="MS Mincho"/>
        </w:rPr>
      </w:pPr>
    </w:p>
    <w:p w:rsidR="00A5390B" w:rsidP="00A5390B">
      <w:pPr>
        <w:ind w:left="-567" w:firstLine="567"/>
        <w:jc w:val="both"/>
        <w:rPr>
          <w:rFonts w:eastAsia="MS Mincho"/>
        </w:rPr>
      </w:pPr>
      <w:r>
        <w:rPr>
          <w:rFonts w:eastAsia="MS Mincho"/>
        </w:rPr>
        <w:t>При назначении наказания мировой судья учитывает характер совершенного административного правонарушения, личность виновного, наличие смягчающих (сове</w:t>
      </w:r>
      <w:r>
        <w:rPr>
          <w:rFonts w:eastAsia="MS Mincho"/>
        </w:rPr>
        <w:t>ршение правонарушения впервые) и отсутствие отягчающих административную ответственность обстоятельств, предусмотренных ст. 4.3 Кодекса РФ об АП и считает, что Сафину С.С. возможно назначить административное наказание в виде предупреждения.</w:t>
      </w:r>
    </w:p>
    <w:p w:rsidR="00A5390B" w:rsidP="00A5390B">
      <w:pPr>
        <w:ind w:left="-567" w:firstLine="567"/>
        <w:jc w:val="both"/>
        <w:rPr>
          <w:rFonts w:eastAsia="MS Mincho"/>
        </w:rPr>
      </w:pPr>
      <w:r>
        <w:rPr>
          <w:rFonts w:eastAsia="MS Mincho"/>
        </w:rPr>
        <w:t>На основании изл</w:t>
      </w:r>
      <w:r>
        <w:rPr>
          <w:rFonts w:eastAsia="MS Mincho"/>
        </w:rPr>
        <w:t xml:space="preserve">оженного и руководствуясь ст. ст. 29.9, 29.10 Кодекса РФ об АП, мировой судья,                                           </w:t>
      </w:r>
    </w:p>
    <w:p w:rsidR="00A5390B" w:rsidP="00A5390B">
      <w:pPr>
        <w:ind w:left="-567" w:firstLine="567"/>
        <w:jc w:val="both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ПОСТАНОВИЛ:</w:t>
      </w:r>
    </w:p>
    <w:p w:rsidR="00A5390B" w:rsidP="00A5390B">
      <w:pPr>
        <w:ind w:left="-567" w:firstLine="567"/>
        <w:jc w:val="both"/>
        <w:rPr>
          <w:rFonts w:eastAsia="MS Mincho"/>
        </w:rPr>
      </w:pPr>
    </w:p>
    <w:p w:rsidR="00A5390B" w:rsidP="00A5390B">
      <w:pPr>
        <w:ind w:left="-567" w:firstLine="567"/>
        <w:jc w:val="both"/>
        <w:rPr>
          <w:rFonts w:eastAsia="MS Mincho"/>
        </w:rPr>
      </w:pPr>
      <w:r>
        <w:rPr>
          <w:rFonts w:eastAsia="MS Mincho"/>
        </w:rPr>
        <w:t>генерального директора ООО «МОТОМОТО», Сафина Сергея Сергее</w:t>
      </w:r>
      <w:r>
        <w:rPr>
          <w:rFonts w:eastAsia="MS Mincho"/>
        </w:rPr>
        <w:t xml:space="preserve">вича признать виновным в совершении административного правонарушения, предусмотренного ст. 15.5 Кодекса РФ об АП и назначить административное наказание в виде предупреждения. </w:t>
      </w:r>
    </w:p>
    <w:p w:rsidR="00A5390B" w:rsidP="00A5390B">
      <w:pPr>
        <w:ind w:left="-567" w:firstLine="567"/>
        <w:jc w:val="both"/>
        <w:rPr>
          <w:rFonts w:eastAsia="MS Mincho"/>
        </w:rPr>
      </w:pPr>
      <w:r>
        <w:rPr>
          <w:rFonts w:eastAsia="MS Mincho"/>
        </w:rPr>
        <w:t>Постановление может быть обжаловано в течение 10 дней в Нижневартовский городско</w:t>
      </w:r>
      <w:r>
        <w:rPr>
          <w:rFonts w:eastAsia="MS Mincho"/>
        </w:rPr>
        <w:t xml:space="preserve">й суд Ханты-Мансийского автономного округа-Югры через мирового судью судебного участка № 7.    </w:t>
      </w:r>
    </w:p>
    <w:p w:rsidR="00A5390B" w:rsidP="00A5390B">
      <w:pPr>
        <w:ind w:left="-567" w:firstLine="567"/>
        <w:jc w:val="both"/>
        <w:rPr>
          <w:rFonts w:eastAsia="MS Mincho"/>
        </w:rPr>
      </w:pPr>
    </w:p>
    <w:p w:rsidR="00A5390B" w:rsidP="00A5390B">
      <w:pPr>
        <w:ind w:left="-567" w:firstLine="567"/>
        <w:jc w:val="both"/>
        <w:rPr>
          <w:rFonts w:eastAsia="MS Mincho"/>
        </w:rPr>
      </w:pPr>
      <w:r>
        <w:rPr>
          <w:rFonts w:eastAsia="MS Mincho"/>
        </w:rPr>
        <w:t>***</w:t>
      </w:r>
    </w:p>
    <w:p w:rsidR="00A5390B" w:rsidP="00A5390B">
      <w:pPr>
        <w:ind w:left="-567" w:firstLine="567"/>
        <w:jc w:val="both"/>
        <w:rPr>
          <w:rFonts w:eastAsia="MS Mincho"/>
        </w:rPr>
      </w:pPr>
      <w:r>
        <w:rPr>
          <w:rFonts w:eastAsia="MS Mincho"/>
        </w:rPr>
        <w:t>Мировой судья                                                                                  Е.В. Аксенова</w:t>
      </w:r>
    </w:p>
    <w:p w:rsidR="00A5390B" w:rsidP="00A5390B">
      <w:pPr>
        <w:ind w:left="-567" w:firstLine="567"/>
        <w:jc w:val="both"/>
        <w:rPr>
          <w:rFonts w:eastAsia="MS Mincho"/>
        </w:rPr>
      </w:pPr>
    </w:p>
    <w:p w:rsidR="00A5390B" w:rsidP="00A5390B">
      <w:pPr>
        <w:overflowPunct w:val="0"/>
        <w:autoSpaceDE w:val="0"/>
        <w:autoSpaceDN w:val="0"/>
        <w:adjustRightInd w:val="0"/>
        <w:ind w:left="-567" w:firstLine="426"/>
        <w:jc w:val="both"/>
        <w:textAlignment w:val="baseline"/>
        <w:rPr>
          <w:sz w:val="20"/>
        </w:rPr>
      </w:pPr>
      <w:r>
        <w:rPr>
          <w:sz w:val="20"/>
        </w:rPr>
        <w:t>***</w:t>
      </w:r>
    </w:p>
    <w:p w:rsidR="00A5390B" w:rsidP="00A5390B">
      <w:pPr>
        <w:overflowPunct w:val="0"/>
        <w:autoSpaceDE w:val="0"/>
        <w:autoSpaceDN w:val="0"/>
        <w:adjustRightInd w:val="0"/>
        <w:ind w:left="567" w:firstLine="426"/>
        <w:textAlignment w:val="baseline"/>
      </w:pPr>
    </w:p>
    <w:p w:rsidR="00A5390B" w:rsidP="00A5390B">
      <w:pPr>
        <w:overflowPunct w:val="0"/>
        <w:autoSpaceDE w:val="0"/>
        <w:autoSpaceDN w:val="0"/>
        <w:adjustRightInd w:val="0"/>
        <w:ind w:firstLine="426"/>
        <w:textAlignment w:val="baseline"/>
        <w:rPr>
          <w:rFonts w:ascii="Arial" w:hAnsi="Arial"/>
          <w:szCs w:val="20"/>
        </w:rPr>
      </w:pPr>
    </w:p>
    <w:p w:rsidR="00A5390B" w:rsidP="00A5390B">
      <w:pPr>
        <w:ind w:left="-567" w:firstLine="567"/>
        <w:jc w:val="both"/>
        <w:rPr>
          <w:rFonts w:eastAsia="MS Mincho"/>
        </w:rPr>
      </w:pPr>
    </w:p>
    <w:p w:rsidR="00A5390B" w:rsidP="00A5390B">
      <w:pPr>
        <w:ind w:left="-567" w:firstLine="567"/>
        <w:jc w:val="both"/>
        <w:rPr>
          <w:rFonts w:eastAsia="MS Mincho"/>
          <w:bCs/>
        </w:rPr>
      </w:pPr>
    </w:p>
    <w:p w:rsidR="00BE1BF4"/>
    <w:sectPr w:rsidSect="00A539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CC"/>
    <w:rsid w:val="0089777C"/>
    <w:rsid w:val="00A5390B"/>
    <w:rsid w:val="00BE1BF4"/>
    <w:rsid w:val="00E37C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0344E2-0775-47C9-BC41-6668EFE3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